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68B3" w14:textId="31F40D89" w:rsidR="0015621D" w:rsidRPr="00A575DE" w:rsidRDefault="006F479B" w:rsidP="006F479B">
      <w:pPr>
        <w:jc w:val="center"/>
        <w:rPr>
          <w:b/>
          <w:bCs/>
          <w:sz w:val="36"/>
          <w:szCs w:val="36"/>
        </w:rPr>
      </w:pPr>
      <w:r w:rsidRPr="00A575DE">
        <w:rPr>
          <w:b/>
          <w:bCs/>
          <w:sz w:val="36"/>
          <w:szCs w:val="36"/>
        </w:rPr>
        <w:t>Old Testament Survey – Obadiah/Habakkuk</w:t>
      </w:r>
    </w:p>
    <w:p w14:paraId="5F75CF26" w14:textId="77777777" w:rsidR="0024082C" w:rsidRDefault="0024082C" w:rsidP="00274498">
      <w:pPr>
        <w:spacing w:after="0"/>
        <w:rPr>
          <w:b/>
          <w:bCs/>
          <w:sz w:val="32"/>
          <w:szCs w:val="32"/>
        </w:rPr>
      </w:pPr>
    </w:p>
    <w:p w14:paraId="7AB7FE95" w14:textId="10426DAA" w:rsidR="006F479B" w:rsidRDefault="00A575DE" w:rsidP="00274498">
      <w:pPr>
        <w:spacing w:after="0"/>
        <w:rPr>
          <w:sz w:val="32"/>
          <w:szCs w:val="32"/>
        </w:rPr>
      </w:pPr>
      <w:r w:rsidRPr="0024082C">
        <w:rPr>
          <w:b/>
          <w:bCs/>
          <w:sz w:val="32"/>
          <w:szCs w:val="32"/>
        </w:rPr>
        <w:t>Obadiah</w:t>
      </w:r>
      <w:r w:rsidR="0024082C">
        <w:rPr>
          <w:sz w:val="32"/>
          <w:szCs w:val="32"/>
        </w:rPr>
        <w:t xml:space="preserve"> (Shortest book in the OT)</w:t>
      </w:r>
    </w:p>
    <w:p w14:paraId="1226B6FA" w14:textId="77777777" w:rsidR="0024082C" w:rsidRDefault="0024082C" w:rsidP="00274498">
      <w:pPr>
        <w:spacing w:after="0"/>
        <w:rPr>
          <w:sz w:val="28"/>
          <w:szCs w:val="28"/>
        </w:rPr>
      </w:pPr>
    </w:p>
    <w:p w14:paraId="546924EF" w14:textId="7221271A" w:rsidR="00A575DE" w:rsidRDefault="00A575DE" w:rsidP="006F479B">
      <w:pPr>
        <w:rPr>
          <w:sz w:val="28"/>
          <w:szCs w:val="28"/>
        </w:rPr>
      </w:pPr>
      <w:r>
        <w:rPr>
          <w:sz w:val="28"/>
          <w:szCs w:val="28"/>
        </w:rPr>
        <w:t xml:space="preserve">Author/Prophet: Obadiah, the name occurred 20 times in OT, but none of them match with this author. Unlike most of other prophetic books, this book didn’t provide basic </w:t>
      </w:r>
      <w:r w:rsidR="00F56F21">
        <w:rPr>
          <w:sz w:val="28"/>
          <w:szCs w:val="28"/>
        </w:rPr>
        <w:t>autobiographical data</w:t>
      </w:r>
      <w:r>
        <w:rPr>
          <w:sz w:val="28"/>
          <w:szCs w:val="28"/>
        </w:rPr>
        <w:t xml:space="preserve"> of the prophet.</w:t>
      </w:r>
    </w:p>
    <w:p w14:paraId="56DFCCD5" w14:textId="50865D62" w:rsidR="00A575DE" w:rsidRDefault="000D338C" w:rsidP="006F479B">
      <w:pPr>
        <w:rPr>
          <w:sz w:val="28"/>
          <w:szCs w:val="28"/>
        </w:rPr>
      </w:pPr>
      <w:r>
        <w:rPr>
          <w:sz w:val="28"/>
          <w:szCs w:val="28"/>
        </w:rPr>
        <w:t>Content: A doom oracle against Edom for her sins against God’s people.</w:t>
      </w:r>
    </w:p>
    <w:p w14:paraId="4DB947CD" w14:textId="0782AE2A" w:rsidR="000D338C" w:rsidRDefault="000D338C" w:rsidP="0024082C">
      <w:pPr>
        <w:spacing w:after="0"/>
        <w:rPr>
          <w:sz w:val="28"/>
          <w:szCs w:val="28"/>
        </w:rPr>
      </w:pPr>
      <w:r>
        <w:rPr>
          <w:sz w:val="28"/>
          <w:szCs w:val="28"/>
        </w:rPr>
        <w:t>Historical background: 2 major possibilities.</w:t>
      </w:r>
    </w:p>
    <w:p w14:paraId="3B6043A5" w14:textId="4077DAE5" w:rsidR="000D338C" w:rsidRDefault="000D338C" w:rsidP="0024082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Around 840 B.C. (2 </w:t>
      </w:r>
      <w:proofErr w:type="spellStart"/>
      <w:r>
        <w:rPr>
          <w:sz w:val="28"/>
          <w:szCs w:val="28"/>
        </w:rPr>
        <w:t>Chro</w:t>
      </w:r>
      <w:proofErr w:type="spellEnd"/>
      <w:r>
        <w:rPr>
          <w:sz w:val="28"/>
          <w:szCs w:val="28"/>
        </w:rPr>
        <w:t xml:space="preserve"> 21:8-10,16-17)</w:t>
      </w:r>
    </w:p>
    <w:p w14:paraId="1FF0FCD5" w14:textId="1C55A950" w:rsidR="000D338C" w:rsidRDefault="000D338C" w:rsidP="0024082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Around 586 B.C. </w:t>
      </w:r>
      <w:r w:rsidR="00990603">
        <w:rPr>
          <w:sz w:val="28"/>
          <w:szCs w:val="28"/>
        </w:rPr>
        <w:t xml:space="preserve"> (</w:t>
      </w:r>
      <w:r w:rsidR="008F7FFD">
        <w:rPr>
          <w:sz w:val="28"/>
          <w:szCs w:val="28"/>
        </w:rPr>
        <w:t xml:space="preserve">2 Kings 25:1-12; </w:t>
      </w:r>
      <w:r w:rsidR="00990603">
        <w:rPr>
          <w:sz w:val="28"/>
          <w:szCs w:val="28"/>
        </w:rPr>
        <w:t>Psalm 137)</w:t>
      </w:r>
    </w:p>
    <w:p w14:paraId="3D454015" w14:textId="77777777" w:rsidR="003D22A3" w:rsidRDefault="003D22A3" w:rsidP="000D338C">
      <w:pPr>
        <w:rPr>
          <w:sz w:val="28"/>
          <w:szCs w:val="28"/>
        </w:rPr>
      </w:pPr>
    </w:p>
    <w:p w14:paraId="2AD56C5D" w14:textId="2A41E6F0" w:rsidR="000D338C" w:rsidRDefault="000D338C" w:rsidP="0024082C">
      <w:pPr>
        <w:spacing w:after="0"/>
        <w:rPr>
          <w:sz w:val="28"/>
          <w:szCs w:val="28"/>
        </w:rPr>
      </w:pPr>
      <w:r>
        <w:rPr>
          <w:sz w:val="28"/>
          <w:szCs w:val="28"/>
        </w:rPr>
        <w:t>Relationship between Israel/Judah and Edom</w:t>
      </w:r>
    </w:p>
    <w:p w14:paraId="58CF8767" w14:textId="7B984503" w:rsidR="000D338C" w:rsidRDefault="000D338C" w:rsidP="0024082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Brothers (Gen 25-36)</w:t>
      </w:r>
    </w:p>
    <w:p w14:paraId="1B9C6B45" w14:textId="3DAFCC2B" w:rsidR="003D22A3" w:rsidRDefault="003D22A3" w:rsidP="0024082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Invite to worship (</w:t>
      </w:r>
      <w:proofErr w:type="spellStart"/>
      <w:r>
        <w:rPr>
          <w:sz w:val="28"/>
          <w:szCs w:val="28"/>
        </w:rPr>
        <w:t>Deut</w:t>
      </w:r>
      <w:proofErr w:type="spellEnd"/>
      <w:r>
        <w:rPr>
          <w:sz w:val="28"/>
          <w:szCs w:val="28"/>
        </w:rPr>
        <w:t xml:space="preserve"> 23:7-8)</w:t>
      </w:r>
    </w:p>
    <w:p w14:paraId="1C385B8D" w14:textId="2094C52C" w:rsidR="003D22A3" w:rsidRDefault="003D22A3" w:rsidP="0024082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Subject to king Saul, David, Solomon. </w:t>
      </w:r>
    </w:p>
    <w:p w14:paraId="065CE9E0" w14:textId="157CE0F3" w:rsidR="00274498" w:rsidRDefault="00274498" w:rsidP="0024082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Most foreign-nation oracles compare to other people (Isa 21:11-12; 34:5-15; </w:t>
      </w:r>
      <w:proofErr w:type="spellStart"/>
      <w:r w:rsidRPr="00BE4569">
        <w:rPr>
          <w:sz w:val="28"/>
          <w:szCs w:val="28"/>
          <w:u w:val="single"/>
        </w:rPr>
        <w:t>Jer</w:t>
      </w:r>
      <w:proofErr w:type="spellEnd"/>
      <w:r w:rsidRPr="00BE4569">
        <w:rPr>
          <w:sz w:val="28"/>
          <w:szCs w:val="28"/>
          <w:u w:val="single"/>
        </w:rPr>
        <w:t xml:space="preserve"> 49:7-22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Ezek</w:t>
      </w:r>
      <w:proofErr w:type="spellEnd"/>
      <w:r>
        <w:rPr>
          <w:sz w:val="28"/>
          <w:szCs w:val="28"/>
        </w:rPr>
        <w:t xml:space="preserve"> 25:12-14; 35:</w:t>
      </w:r>
      <w:r w:rsidR="00BE4569">
        <w:rPr>
          <w:sz w:val="28"/>
          <w:szCs w:val="28"/>
        </w:rPr>
        <w:t>1-15; Amos 1:11-12; Joel 3:19; Mal 1:2-5)</w:t>
      </w:r>
    </w:p>
    <w:p w14:paraId="3A46E3B7" w14:textId="63115DFB" w:rsidR="003D22A3" w:rsidRDefault="003D22A3" w:rsidP="003D22A3">
      <w:pPr>
        <w:rPr>
          <w:sz w:val="28"/>
          <w:szCs w:val="28"/>
        </w:rPr>
      </w:pPr>
    </w:p>
    <w:p w14:paraId="2C4F4C63" w14:textId="2E1C1419" w:rsidR="003D22A3" w:rsidRDefault="003D22A3" w:rsidP="003D22A3">
      <w:pPr>
        <w:rPr>
          <w:sz w:val="28"/>
          <w:szCs w:val="28"/>
        </w:rPr>
      </w:pPr>
      <w:r>
        <w:rPr>
          <w:sz w:val="28"/>
          <w:szCs w:val="28"/>
        </w:rPr>
        <w:t>Structure of book</w:t>
      </w:r>
    </w:p>
    <w:p w14:paraId="063BD1D6" w14:textId="43220A84" w:rsidR="003D22A3" w:rsidRDefault="003D22A3" w:rsidP="003D22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Announcement of doom (v 1-9)</w:t>
      </w:r>
      <w:r w:rsidR="0029422A">
        <w:rPr>
          <w:sz w:val="28"/>
          <w:szCs w:val="28"/>
        </w:rPr>
        <w:t>; Three reasons of false pride</w:t>
      </w:r>
    </w:p>
    <w:p w14:paraId="1D7B0617" w14:textId="030D9C88" w:rsidR="003D22A3" w:rsidRDefault="003D22A3" w:rsidP="003D22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Reasons for doo</w:t>
      </w:r>
      <w:r w:rsidR="0029422A">
        <w:rPr>
          <w:sz w:val="28"/>
          <w:szCs w:val="28"/>
        </w:rPr>
        <w:t>m</w:t>
      </w:r>
      <w:r>
        <w:rPr>
          <w:sz w:val="28"/>
          <w:szCs w:val="28"/>
        </w:rPr>
        <w:t xml:space="preserve"> (v 10-14)</w:t>
      </w:r>
      <w:r w:rsidR="0029422A">
        <w:rPr>
          <w:sz w:val="28"/>
          <w:szCs w:val="28"/>
        </w:rPr>
        <w:t>; Eight ‘should not’s</w:t>
      </w:r>
    </w:p>
    <w:p w14:paraId="1ABCB33C" w14:textId="0A06B18B" w:rsidR="003D22A3" w:rsidRDefault="003D22A3" w:rsidP="003D22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Promised future (v 15-21)</w:t>
      </w:r>
      <w:r w:rsidR="0029422A">
        <w:rPr>
          <w:sz w:val="28"/>
          <w:szCs w:val="28"/>
        </w:rPr>
        <w:t>; of Jacob and Esau</w:t>
      </w:r>
    </w:p>
    <w:p w14:paraId="3DD5DBB7" w14:textId="0BC94B2E" w:rsidR="00990603" w:rsidRDefault="00990603" w:rsidP="009906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was the historical ending of Edom?</w:t>
      </w:r>
    </w:p>
    <w:p w14:paraId="209922AA" w14:textId="74499A7C" w:rsidR="0029422A" w:rsidRDefault="0029422A" w:rsidP="0029422A">
      <w:pPr>
        <w:rPr>
          <w:sz w:val="28"/>
          <w:szCs w:val="28"/>
        </w:rPr>
      </w:pPr>
    </w:p>
    <w:p w14:paraId="46B87B8F" w14:textId="6B5A5BA3" w:rsidR="0029422A" w:rsidRDefault="00990603" w:rsidP="0029422A">
      <w:pPr>
        <w:rPr>
          <w:sz w:val="28"/>
          <w:szCs w:val="28"/>
        </w:rPr>
      </w:pPr>
      <w:r>
        <w:rPr>
          <w:sz w:val="28"/>
          <w:szCs w:val="28"/>
        </w:rPr>
        <w:t xml:space="preserve">Theological </w:t>
      </w:r>
      <w:r w:rsidR="0029422A">
        <w:rPr>
          <w:sz w:val="28"/>
          <w:szCs w:val="28"/>
        </w:rPr>
        <w:t>Reflections</w:t>
      </w:r>
    </w:p>
    <w:p w14:paraId="67E5C76A" w14:textId="4B886389" w:rsidR="0029422A" w:rsidRDefault="0029422A" w:rsidP="002942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God’s judgment on sins are sure</w:t>
      </w:r>
      <w:r w:rsidR="00F56F21">
        <w:rPr>
          <w:sz w:val="28"/>
          <w:szCs w:val="28"/>
        </w:rPr>
        <w:t>; the principle of retribution</w:t>
      </w:r>
      <w:r w:rsidR="00FB1A9F">
        <w:rPr>
          <w:sz w:val="28"/>
          <w:szCs w:val="28"/>
        </w:rPr>
        <w:t xml:space="preserve"> (v 15)</w:t>
      </w:r>
    </w:p>
    <w:p w14:paraId="69013241" w14:textId="003B317E" w:rsidR="00990603" w:rsidRDefault="00990603" w:rsidP="002942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God’s sovereign nature over all nations</w:t>
      </w:r>
      <w:r w:rsidR="00FB1A9F">
        <w:rPr>
          <w:sz w:val="28"/>
          <w:szCs w:val="28"/>
        </w:rPr>
        <w:t xml:space="preserve"> (v 16)</w:t>
      </w:r>
    </w:p>
    <w:p w14:paraId="4485784A" w14:textId="4B41C0DF" w:rsidR="0029422A" w:rsidRDefault="00FB1A9F" w:rsidP="002942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outcome of animosity/envy toward one’s brother</w:t>
      </w:r>
    </w:p>
    <w:p w14:paraId="349112F0" w14:textId="426CBE93" w:rsidR="00FB1A9F" w:rsidRDefault="00FB1A9F" w:rsidP="00FB1A9F">
      <w:pPr>
        <w:rPr>
          <w:sz w:val="28"/>
          <w:szCs w:val="28"/>
        </w:rPr>
      </w:pPr>
    </w:p>
    <w:p w14:paraId="60D7D6D5" w14:textId="27F921D6" w:rsidR="00FB1A9F" w:rsidRPr="00451279" w:rsidRDefault="00FB1A9F" w:rsidP="00FB1A9F">
      <w:pPr>
        <w:rPr>
          <w:b/>
          <w:bCs/>
          <w:sz w:val="32"/>
          <w:szCs w:val="32"/>
        </w:rPr>
      </w:pPr>
      <w:r w:rsidRPr="00451279">
        <w:rPr>
          <w:b/>
          <w:bCs/>
          <w:sz w:val="32"/>
          <w:szCs w:val="32"/>
        </w:rPr>
        <w:lastRenderedPageBreak/>
        <w:t>Habakkuk</w:t>
      </w:r>
    </w:p>
    <w:p w14:paraId="595E02BF" w14:textId="4CE96E77" w:rsidR="003D22A3" w:rsidRDefault="00451279" w:rsidP="003D22A3">
      <w:pPr>
        <w:rPr>
          <w:sz w:val="28"/>
          <w:szCs w:val="28"/>
        </w:rPr>
      </w:pPr>
      <w:r>
        <w:rPr>
          <w:sz w:val="28"/>
          <w:szCs w:val="28"/>
        </w:rPr>
        <w:t xml:space="preserve">Author/Prophet: Habakkuk, the name never appeared in the rest of the scripture. </w:t>
      </w:r>
      <w:proofErr w:type="gramStart"/>
      <w:r>
        <w:rPr>
          <w:sz w:val="28"/>
          <w:szCs w:val="28"/>
        </w:rPr>
        <w:t>Again</w:t>
      </w:r>
      <w:proofErr w:type="gramEnd"/>
      <w:r>
        <w:rPr>
          <w:sz w:val="28"/>
          <w:szCs w:val="28"/>
        </w:rPr>
        <w:t xml:space="preserve"> there’s no background info on the author.</w:t>
      </w:r>
    </w:p>
    <w:p w14:paraId="323FA24C" w14:textId="44DF6E07" w:rsidR="00451279" w:rsidRDefault="00451279" w:rsidP="003D22A3">
      <w:pPr>
        <w:rPr>
          <w:sz w:val="28"/>
          <w:szCs w:val="28"/>
        </w:rPr>
      </w:pPr>
      <w:r>
        <w:rPr>
          <w:sz w:val="28"/>
          <w:szCs w:val="28"/>
        </w:rPr>
        <w:t>Content: A dialogue between God and the prophet over the question of injustice. (How do people get away with evil and God seems to do nothing?)</w:t>
      </w:r>
    </w:p>
    <w:p w14:paraId="4A8CE094" w14:textId="44634FBC" w:rsidR="00B748AC" w:rsidRDefault="00B748AC" w:rsidP="003D22A3">
      <w:pPr>
        <w:rPr>
          <w:sz w:val="28"/>
          <w:szCs w:val="28"/>
        </w:rPr>
      </w:pPr>
      <w:r>
        <w:rPr>
          <w:sz w:val="28"/>
          <w:szCs w:val="28"/>
        </w:rPr>
        <w:t>Historical background: toward the end of the reign of Judah, when Babylon had begun to dominate the international scene but before the final attack of Jerusalem.</w:t>
      </w:r>
    </w:p>
    <w:p w14:paraId="30F6A7AE" w14:textId="018B8386" w:rsidR="00CB0879" w:rsidRDefault="00CB0879" w:rsidP="00CB0879">
      <w:pPr>
        <w:spacing w:after="0"/>
        <w:rPr>
          <w:sz w:val="28"/>
          <w:szCs w:val="28"/>
        </w:rPr>
      </w:pPr>
      <w:bookmarkStart w:id="0" w:name="_GoBack"/>
      <w:bookmarkEnd w:id="0"/>
    </w:p>
    <w:p w14:paraId="60415FD4" w14:textId="71CC19B6" w:rsidR="00CB0879" w:rsidRDefault="00CB0879" w:rsidP="00CB0879">
      <w:pPr>
        <w:spacing w:after="0"/>
        <w:rPr>
          <w:sz w:val="28"/>
          <w:szCs w:val="28"/>
        </w:rPr>
      </w:pPr>
      <w:r>
        <w:rPr>
          <w:sz w:val="28"/>
          <w:szCs w:val="28"/>
        </w:rPr>
        <w:t>Structure of the book</w:t>
      </w:r>
    </w:p>
    <w:p w14:paraId="3E0351A7" w14:textId="0EE4F67D" w:rsidR="00CB0879" w:rsidRDefault="00CB0879" w:rsidP="00CB087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Habakkuk’s first complaint (1:1-4)</w:t>
      </w:r>
      <w:r w:rsidR="00DF1BC2">
        <w:rPr>
          <w:sz w:val="28"/>
          <w:szCs w:val="28"/>
        </w:rPr>
        <w:t xml:space="preserve"> Where is God’s justice?</w:t>
      </w:r>
    </w:p>
    <w:p w14:paraId="1E41A329" w14:textId="1110F34E" w:rsidR="00CB0879" w:rsidRDefault="00CB0879" w:rsidP="00CB087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God’s answer (1:5-11)</w:t>
      </w:r>
      <w:r w:rsidR="00DF1BC2">
        <w:rPr>
          <w:sz w:val="28"/>
          <w:szCs w:val="28"/>
        </w:rPr>
        <w:t xml:space="preserve"> Babylon</w:t>
      </w:r>
    </w:p>
    <w:p w14:paraId="2E41AA28" w14:textId="6371E7AE" w:rsidR="00CB0879" w:rsidRDefault="00CB0879" w:rsidP="00CB087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Habakkuk’s second complaint (1:12-2:1)</w:t>
      </w:r>
      <w:r w:rsidR="00DF1BC2">
        <w:rPr>
          <w:sz w:val="28"/>
          <w:szCs w:val="28"/>
        </w:rPr>
        <w:t xml:space="preserve"> How can God us Babylon for justice?</w:t>
      </w:r>
    </w:p>
    <w:p w14:paraId="0CA39C9E" w14:textId="7DBC033F" w:rsidR="00CB0879" w:rsidRDefault="00CB0879" w:rsidP="00CB087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God’s answer (2:2-20)</w:t>
      </w:r>
      <w:r w:rsidR="00DF1BC2">
        <w:rPr>
          <w:sz w:val="28"/>
          <w:szCs w:val="28"/>
        </w:rPr>
        <w:t xml:space="preserve"> Judgment against Babylon</w:t>
      </w:r>
    </w:p>
    <w:p w14:paraId="1F430508" w14:textId="37664C85" w:rsidR="00CB0879" w:rsidRDefault="00CB0879" w:rsidP="00CB087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Habakkuk’s prayer (3:1-19)</w:t>
      </w:r>
      <w:r w:rsidR="00DF1BC2">
        <w:rPr>
          <w:sz w:val="28"/>
          <w:szCs w:val="28"/>
        </w:rPr>
        <w:t xml:space="preserve"> Mercy; Power; Sovereignty</w:t>
      </w:r>
    </w:p>
    <w:p w14:paraId="07917B5B" w14:textId="602A00A7" w:rsidR="00CB0879" w:rsidRDefault="00CB0879" w:rsidP="00CB0879">
      <w:pPr>
        <w:spacing w:after="0"/>
        <w:rPr>
          <w:sz w:val="28"/>
          <w:szCs w:val="28"/>
        </w:rPr>
      </w:pPr>
    </w:p>
    <w:p w14:paraId="4667F2F0" w14:textId="6A9256E4" w:rsidR="00CB0879" w:rsidRDefault="00CB0879" w:rsidP="00CB0879">
      <w:pPr>
        <w:spacing w:after="0"/>
        <w:rPr>
          <w:sz w:val="28"/>
          <w:szCs w:val="28"/>
        </w:rPr>
      </w:pPr>
      <w:r>
        <w:rPr>
          <w:sz w:val="28"/>
          <w:szCs w:val="28"/>
        </w:rPr>
        <w:t>Habakkuk’s complaint was based on his true understanding of God’s character</w:t>
      </w:r>
    </w:p>
    <w:p w14:paraId="0B1C5B19" w14:textId="59DF81A2" w:rsidR="00DF1BC2" w:rsidRDefault="00DF1BC2" w:rsidP="00CB0879">
      <w:pPr>
        <w:spacing w:after="0"/>
        <w:rPr>
          <w:sz w:val="28"/>
          <w:szCs w:val="28"/>
        </w:rPr>
      </w:pPr>
    </w:p>
    <w:p w14:paraId="6E7CFC7D" w14:textId="72529012" w:rsidR="00DF1BC2" w:rsidRDefault="00DF1BC2" w:rsidP="00CB0879">
      <w:pPr>
        <w:spacing w:after="0"/>
        <w:rPr>
          <w:sz w:val="28"/>
          <w:szCs w:val="28"/>
        </w:rPr>
      </w:pPr>
      <w:r>
        <w:rPr>
          <w:sz w:val="28"/>
          <w:szCs w:val="28"/>
        </w:rPr>
        <w:t>Central question of the book revolves around the justice of God, so there are some similarit</w:t>
      </w:r>
      <w:r w:rsidR="006B477C">
        <w:rPr>
          <w:sz w:val="28"/>
          <w:szCs w:val="28"/>
        </w:rPr>
        <w:t>ies</w:t>
      </w:r>
      <w:r>
        <w:rPr>
          <w:sz w:val="28"/>
          <w:szCs w:val="28"/>
        </w:rPr>
        <w:t xml:space="preserve"> with the book of Job</w:t>
      </w:r>
    </w:p>
    <w:p w14:paraId="1D5CC3B3" w14:textId="3C283560" w:rsidR="00DF1BC2" w:rsidRDefault="00DF1BC2" w:rsidP="00DF1BC2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Job: concerned about the justice of God when a righteous individual was suffering.</w:t>
      </w:r>
    </w:p>
    <w:p w14:paraId="6D9476AB" w14:textId="19D3E6B1" w:rsidR="00DF1BC2" w:rsidRDefault="00DF1BC2" w:rsidP="00DF1BC2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Trust in God’s wisdom while realizing </w:t>
      </w:r>
      <w:r w:rsidR="006B477C">
        <w:rPr>
          <w:sz w:val="28"/>
          <w:szCs w:val="28"/>
        </w:rPr>
        <w:t>the finiteness of human.</w:t>
      </w:r>
    </w:p>
    <w:p w14:paraId="42DE9F21" w14:textId="7145DD34" w:rsidR="00DF1BC2" w:rsidRDefault="00DF1BC2" w:rsidP="00DF1BC2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Habakkuk: concerned about the justice of God when a wicked nation was prospering.</w:t>
      </w:r>
    </w:p>
    <w:p w14:paraId="6A8EAECD" w14:textId="2867F7B4" w:rsidR="006B477C" w:rsidRDefault="006B477C" w:rsidP="006B477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Trust in God’s sovereignty while God assures his own justice.</w:t>
      </w:r>
    </w:p>
    <w:p w14:paraId="379681A4" w14:textId="101FC210" w:rsidR="006B477C" w:rsidRDefault="006B477C" w:rsidP="006B477C">
      <w:pPr>
        <w:spacing w:after="0"/>
        <w:rPr>
          <w:sz w:val="28"/>
          <w:szCs w:val="28"/>
        </w:rPr>
      </w:pPr>
    </w:p>
    <w:p w14:paraId="2D64922A" w14:textId="2315584C" w:rsidR="006B477C" w:rsidRDefault="006B477C" w:rsidP="006B477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Theological Reflection:</w:t>
      </w:r>
    </w:p>
    <w:p w14:paraId="04E91DC6" w14:textId="1334D65B" w:rsidR="006B477C" w:rsidRDefault="006B477C" w:rsidP="006B477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Timing of God (v 2:3)</w:t>
      </w:r>
    </w:p>
    <w:p w14:paraId="6D101FD9" w14:textId="2A7750FB" w:rsidR="006B477C" w:rsidRDefault="006B477C" w:rsidP="006B477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“But the righteous will live by his faith” (v 2:4b) Apostle Paul quoted this verse in the context of his emphasis on faith over works, here it serves the function of suggesting that the upright person will maintain a lifestyle of integri</w:t>
      </w:r>
      <w:r w:rsidR="00E87687">
        <w:rPr>
          <w:sz w:val="28"/>
          <w:szCs w:val="28"/>
        </w:rPr>
        <w:t xml:space="preserve">ty and faithfulness even when he or she doesn’t not understand God’s ways. </w:t>
      </w:r>
    </w:p>
    <w:p w14:paraId="3E6A8945" w14:textId="2D0326C4" w:rsidR="00E87687" w:rsidRPr="006B477C" w:rsidRDefault="00E87687" w:rsidP="006B477C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brought about Habakkuk’s rejoicing in the Lord? (3:17-18)</w:t>
      </w:r>
    </w:p>
    <w:sectPr w:rsidR="00E87687" w:rsidRPr="006B477C" w:rsidSect="00AF1A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F81"/>
    <w:multiLevelType w:val="hybridMultilevel"/>
    <w:tmpl w:val="FC4CBC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2B9A"/>
    <w:multiLevelType w:val="hybridMultilevel"/>
    <w:tmpl w:val="F6861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51E2"/>
    <w:multiLevelType w:val="hybridMultilevel"/>
    <w:tmpl w:val="33A0D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1C4D"/>
    <w:multiLevelType w:val="hybridMultilevel"/>
    <w:tmpl w:val="F0AA57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1C3C"/>
    <w:multiLevelType w:val="hybridMultilevel"/>
    <w:tmpl w:val="FC4CBC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CEF"/>
    <w:multiLevelType w:val="hybridMultilevel"/>
    <w:tmpl w:val="8676F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6CBC"/>
    <w:multiLevelType w:val="hybridMultilevel"/>
    <w:tmpl w:val="71CAD8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B"/>
    <w:rsid w:val="000D338C"/>
    <w:rsid w:val="000D4315"/>
    <w:rsid w:val="000E24F8"/>
    <w:rsid w:val="001B2685"/>
    <w:rsid w:val="0024082C"/>
    <w:rsid w:val="00274498"/>
    <w:rsid w:val="0029422A"/>
    <w:rsid w:val="003D22A3"/>
    <w:rsid w:val="00451279"/>
    <w:rsid w:val="004D21D6"/>
    <w:rsid w:val="0060642E"/>
    <w:rsid w:val="006B477C"/>
    <w:rsid w:val="006F479B"/>
    <w:rsid w:val="008029DA"/>
    <w:rsid w:val="008C2CD5"/>
    <w:rsid w:val="008E099A"/>
    <w:rsid w:val="008F7FFD"/>
    <w:rsid w:val="00990603"/>
    <w:rsid w:val="00A575DE"/>
    <w:rsid w:val="00AF1AE3"/>
    <w:rsid w:val="00B748AC"/>
    <w:rsid w:val="00BD7C17"/>
    <w:rsid w:val="00BE4569"/>
    <w:rsid w:val="00C06D16"/>
    <w:rsid w:val="00CB0879"/>
    <w:rsid w:val="00DF1BC2"/>
    <w:rsid w:val="00E048E8"/>
    <w:rsid w:val="00E87687"/>
    <w:rsid w:val="00F56F21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7DAE"/>
  <w15:chartTrackingRefBased/>
  <w15:docId w15:val="{301D4E4C-1422-4AFD-BAFF-654B904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4</cp:revision>
  <dcterms:created xsi:type="dcterms:W3CDTF">2019-07-19T00:34:00Z</dcterms:created>
  <dcterms:modified xsi:type="dcterms:W3CDTF">2019-07-20T04:11:00Z</dcterms:modified>
</cp:coreProperties>
</file>