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4AF41" w14:textId="77777777" w:rsidR="00C00C02" w:rsidRPr="00FA4ACD" w:rsidRDefault="00C00C02" w:rsidP="00C00C02">
      <w:pPr>
        <w:pStyle w:val="Default"/>
        <w:jc w:val="center"/>
        <w:rPr>
          <w:rFonts w:asciiTheme="minorEastAsia" w:hAnsiTheme="minorEastAsia"/>
          <w:b/>
          <w:sz w:val="36"/>
          <w:szCs w:val="28"/>
          <w:lang w:eastAsia="zh-TW"/>
        </w:rPr>
      </w:pPr>
      <w:r w:rsidRPr="002B6E5F">
        <w:rPr>
          <w:rFonts w:asciiTheme="minorEastAsia" w:eastAsiaTheme="minorEastAsia" w:hAnsiTheme="minorEastAsia" w:hint="eastAsia"/>
          <w:b/>
          <w:sz w:val="36"/>
          <w:szCs w:val="28"/>
          <w:lang w:eastAsia="zh-TW"/>
        </w:rPr>
        <w:t>新约概论</w:t>
      </w:r>
      <w:r w:rsidRPr="002B6E5F">
        <w:rPr>
          <w:rFonts w:asciiTheme="minorEastAsia" w:eastAsiaTheme="minorEastAsia" w:hAnsiTheme="minorEastAsia"/>
          <w:b/>
          <w:sz w:val="36"/>
          <w:szCs w:val="28"/>
          <w:lang w:eastAsia="zh-TW"/>
        </w:rPr>
        <w:t xml:space="preserve">  </w:t>
      </w:r>
      <w:r>
        <w:rPr>
          <w:rFonts w:asciiTheme="minorEastAsia" w:eastAsiaTheme="minorEastAsia" w:hAnsiTheme="minorEastAsia" w:hint="eastAsia"/>
          <w:b/>
          <w:sz w:val="40"/>
          <w:szCs w:val="28"/>
          <w:lang w:eastAsia="zh-TW"/>
        </w:rPr>
        <w:t>第六</w:t>
      </w:r>
      <w:r w:rsidRPr="002B6E5F">
        <w:rPr>
          <w:rFonts w:asciiTheme="minorEastAsia" w:eastAsiaTheme="minorEastAsia" w:hAnsiTheme="minorEastAsia" w:hint="eastAsia"/>
          <w:b/>
          <w:sz w:val="40"/>
          <w:szCs w:val="28"/>
          <w:lang w:eastAsia="zh-TW"/>
        </w:rPr>
        <w:t>课</w:t>
      </w:r>
      <w:r w:rsidRPr="002B6E5F">
        <w:rPr>
          <w:rFonts w:asciiTheme="minorEastAsia" w:eastAsiaTheme="minorEastAsia" w:hAnsiTheme="minorEastAsia"/>
          <w:b/>
          <w:sz w:val="40"/>
          <w:szCs w:val="28"/>
          <w:lang w:eastAsia="zh-TW"/>
        </w:rPr>
        <w:t xml:space="preserve"> </w:t>
      </w:r>
      <w:r w:rsidRPr="002B6E5F">
        <w:rPr>
          <w:rFonts w:asciiTheme="minorEastAsia" w:eastAsiaTheme="minorEastAsia" w:hAnsiTheme="minorEastAsia"/>
          <w:b/>
          <w:sz w:val="40"/>
          <w:szCs w:val="28"/>
        </w:rPr>
        <w:t>–</w:t>
      </w:r>
      <w:r w:rsidRPr="002B6E5F">
        <w:rPr>
          <w:rFonts w:asciiTheme="minorEastAsia" w:eastAsiaTheme="minorEastAsia" w:hAnsiTheme="minorEastAsia"/>
          <w:b/>
          <w:sz w:val="40"/>
          <w:szCs w:val="28"/>
          <w:lang w:eastAsia="zh-TW"/>
        </w:rPr>
        <w:t xml:space="preserve"> </w:t>
      </w:r>
      <w:r>
        <w:rPr>
          <w:rFonts w:asciiTheme="minorEastAsia" w:eastAsiaTheme="minorEastAsia" w:hAnsiTheme="minorEastAsia" w:hint="eastAsia"/>
          <w:b/>
          <w:sz w:val="40"/>
          <w:szCs w:val="28"/>
          <w:lang w:eastAsia="zh-TW"/>
        </w:rPr>
        <w:t>使徒行传</w:t>
      </w:r>
    </w:p>
    <w:p w14:paraId="28441600" w14:textId="77777777" w:rsidR="00C00C02" w:rsidRDefault="00C00C02" w:rsidP="00C00C02">
      <w:pPr>
        <w:pStyle w:val="Default"/>
        <w:rPr>
          <w:rFonts w:asciiTheme="minorEastAsia" w:eastAsiaTheme="minorEastAsia" w:hAnsiTheme="minorEastAsia"/>
          <w:sz w:val="28"/>
          <w:szCs w:val="28"/>
          <w:lang w:eastAsia="zh-TW"/>
        </w:rPr>
      </w:pPr>
    </w:p>
    <w:p w14:paraId="570CB91E" w14:textId="77777777" w:rsidR="00C00C02" w:rsidRPr="004E42F3" w:rsidRDefault="00C00C02" w:rsidP="00C00C02">
      <w:pPr>
        <w:pStyle w:val="Default"/>
        <w:rPr>
          <w:rFonts w:asciiTheme="minorEastAsia" w:eastAsiaTheme="minorEastAsia" w:hAnsiTheme="minorEastAsia"/>
          <w:sz w:val="28"/>
          <w:szCs w:val="28"/>
          <w:lang w:eastAsia="zh-TW"/>
        </w:rPr>
      </w:pPr>
    </w:p>
    <w:p w14:paraId="1E2699CE" w14:textId="77777777" w:rsidR="00C00C02" w:rsidRPr="002B6E5F" w:rsidRDefault="00C00C02" w:rsidP="00C00C02">
      <w:pPr>
        <w:pStyle w:val="Default"/>
        <w:spacing w:line="288" w:lineRule="auto"/>
        <w:rPr>
          <w:rFonts w:asciiTheme="minorEastAsia" w:eastAsiaTheme="minorEastAsia" w:hAnsiTheme="minorEastAsia" w:cs="MingLiU"/>
          <w:b/>
          <w:sz w:val="28"/>
        </w:rPr>
      </w:pPr>
      <w:r w:rsidRPr="002B6E5F">
        <w:rPr>
          <w:rFonts w:asciiTheme="minorEastAsia" w:eastAsiaTheme="minorEastAsia" w:hAnsiTheme="minorEastAsia" w:cs="MingLiU" w:hint="eastAsia"/>
          <w:b/>
          <w:sz w:val="28"/>
          <w:lang w:eastAsia="zh-TW"/>
        </w:rPr>
        <w:t>（一）</w:t>
      </w:r>
      <w:r>
        <w:rPr>
          <w:rFonts w:asciiTheme="minorEastAsia" w:eastAsiaTheme="minorEastAsia" w:hAnsiTheme="minorEastAsia" w:cs="MingLiU" w:hint="eastAsia"/>
          <w:b/>
          <w:sz w:val="28"/>
        </w:rPr>
        <w:t>使徒行传</w:t>
      </w:r>
      <w:r w:rsidRPr="002B6E5F">
        <w:rPr>
          <w:rFonts w:asciiTheme="minorEastAsia" w:eastAsiaTheme="minorEastAsia" w:hAnsiTheme="minorEastAsia" w:cs="MingLiU" w:hint="eastAsia"/>
          <w:b/>
          <w:sz w:val="28"/>
        </w:rPr>
        <w:t>概论</w:t>
      </w:r>
    </w:p>
    <w:p w14:paraId="49E72883" w14:textId="77777777" w:rsidR="00C00C02" w:rsidRPr="004E42F3" w:rsidRDefault="00C00C02" w:rsidP="00C00C02">
      <w:pPr>
        <w:pStyle w:val="Default"/>
        <w:numPr>
          <w:ilvl w:val="0"/>
          <w:numId w:val="1"/>
        </w:numPr>
        <w:spacing w:line="288" w:lineRule="auto"/>
        <w:rPr>
          <w:rFonts w:asciiTheme="minorEastAsia" w:eastAsiaTheme="minorEastAsia" w:hAnsiTheme="minorEastAsia" w:cs="MingLiU"/>
          <w:lang w:eastAsia="zh-TW"/>
        </w:rPr>
      </w:pPr>
      <w:r w:rsidRPr="004E42F3">
        <w:rPr>
          <w:rFonts w:asciiTheme="minorEastAsia" w:eastAsiaTheme="minorEastAsia" w:hAnsiTheme="minorEastAsia" w:cs="MingLiU" w:hint="eastAsia"/>
          <w:lang w:eastAsia="zh-TW"/>
        </w:rPr>
        <w:t>作者：</w:t>
      </w:r>
      <w:r>
        <w:rPr>
          <w:rFonts w:asciiTheme="minorEastAsia" w:eastAsiaTheme="minorEastAsia" w:hAnsiTheme="minorEastAsia" w:cs="MingLiU" w:hint="eastAsia"/>
          <w:lang w:eastAsia="zh-TW"/>
        </w:rPr>
        <w:t>路加</w:t>
      </w:r>
    </w:p>
    <w:p w14:paraId="4409F7AA" w14:textId="77777777" w:rsidR="00C00C02" w:rsidRPr="004E42F3" w:rsidRDefault="00C00C02" w:rsidP="00C00C02">
      <w:pPr>
        <w:pStyle w:val="Default"/>
        <w:numPr>
          <w:ilvl w:val="0"/>
          <w:numId w:val="1"/>
        </w:numPr>
        <w:spacing w:line="288" w:lineRule="auto"/>
        <w:rPr>
          <w:rFonts w:asciiTheme="minorEastAsia" w:eastAsiaTheme="minorEastAsia" w:hAnsiTheme="minorEastAsia" w:cs="MingLiU"/>
          <w:lang w:eastAsia="zh-TW"/>
        </w:rPr>
      </w:pPr>
      <w:r>
        <w:rPr>
          <w:rFonts w:asciiTheme="minorEastAsia" w:eastAsiaTheme="minorEastAsia" w:hAnsiTheme="minorEastAsia" w:cs="MingLiU" w:hint="eastAsia"/>
          <w:lang w:eastAsia="zh-TW"/>
        </w:rPr>
        <w:t>目的及主旨：</w:t>
      </w:r>
      <w:r w:rsidRPr="004E42F3">
        <w:rPr>
          <w:rFonts w:asciiTheme="minorEastAsia" w:eastAsiaTheme="minorEastAsia" w:hAnsiTheme="minorEastAsia" w:cs="MingLiU"/>
          <w:lang w:eastAsia="zh-TW"/>
        </w:rPr>
        <w:t xml:space="preserve"> </w:t>
      </w:r>
      <w:r>
        <w:rPr>
          <w:rFonts w:asciiTheme="minorEastAsia" w:eastAsiaTheme="minorEastAsia" w:hAnsiTheme="minorEastAsia" w:cs="MingLiU" w:hint="eastAsia"/>
          <w:lang w:eastAsia="zh-TW"/>
        </w:rPr>
        <w:t>描述了初期教会如何靠着圣灵的工作将救恩从犹太民族传到外邦</w:t>
      </w:r>
    </w:p>
    <w:p w14:paraId="4D6F18F0" w14:textId="77777777" w:rsidR="00C00C02" w:rsidRPr="004E42F3" w:rsidRDefault="00C00C02" w:rsidP="00C00C02">
      <w:pPr>
        <w:pStyle w:val="Default"/>
        <w:numPr>
          <w:ilvl w:val="0"/>
          <w:numId w:val="1"/>
        </w:numPr>
        <w:spacing w:line="288" w:lineRule="auto"/>
        <w:rPr>
          <w:rFonts w:asciiTheme="minorEastAsia" w:eastAsiaTheme="minorEastAsia" w:hAnsiTheme="minorEastAsia"/>
        </w:rPr>
      </w:pPr>
      <w:r w:rsidRPr="004E42F3">
        <w:rPr>
          <w:rFonts w:asciiTheme="minorEastAsia" w:eastAsiaTheme="minorEastAsia" w:hAnsiTheme="minorEastAsia" w:cs="MingLiU" w:hint="eastAsia"/>
        </w:rPr>
        <w:t>关键字：</w:t>
      </w:r>
      <w:r>
        <w:rPr>
          <w:rFonts w:asciiTheme="minorEastAsia" w:eastAsiaTheme="minorEastAsia" w:hAnsiTheme="minorEastAsia" w:cs="MingLiU" w:hint="eastAsia"/>
        </w:rPr>
        <w:t>圣灵，见证</w:t>
      </w:r>
    </w:p>
    <w:p w14:paraId="3A1C8368" w14:textId="77777777" w:rsidR="00C00C02" w:rsidRPr="004E42F3" w:rsidRDefault="00C00C02" w:rsidP="00C00C02">
      <w:pPr>
        <w:pStyle w:val="Default"/>
        <w:numPr>
          <w:ilvl w:val="0"/>
          <w:numId w:val="1"/>
        </w:numPr>
        <w:spacing w:line="288" w:lineRule="auto"/>
        <w:rPr>
          <w:rFonts w:asciiTheme="minorEastAsia" w:eastAsiaTheme="minorEastAsia" w:hAnsiTheme="minorEastAsia" w:cs="MingLiU"/>
          <w:lang w:eastAsia="zh-TW"/>
        </w:rPr>
      </w:pPr>
      <w:r w:rsidRPr="004E42F3">
        <w:rPr>
          <w:rFonts w:asciiTheme="minorEastAsia" w:eastAsiaTheme="minorEastAsia" w:hAnsiTheme="minorEastAsia" w:cs="MingLiU" w:hint="eastAsia"/>
          <w:lang w:eastAsia="zh-TW"/>
        </w:rPr>
        <w:t>钥节：</w:t>
      </w:r>
      <w:r w:rsidRPr="00371C9A">
        <w:rPr>
          <w:rFonts w:asciiTheme="minorEastAsia" w:eastAsiaTheme="minorEastAsia" w:hAnsiTheme="minorEastAsia" w:cs="MingLiU" w:hint="eastAsia"/>
          <w:lang w:eastAsia="zh-TW"/>
        </w:rPr>
        <w:t>但圣灵降临在你们身上，你们就必得着能力。并要在耶路撒冷，犹太全地，和撒玛利亚，直到地极，作我的见证。</w:t>
      </w:r>
      <w:r>
        <w:rPr>
          <w:rFonts w:asciiTheme="minorEastAsia" w:eastAsiaTheme="minorEastAsia" w:hAnsiTheme="minorEastAsia" w:cs="MingLiU" w:hint="eastAsia"/>
        </w:rPr>
        <w:t>1</w:t>
      </w:r>
      <w:r>
        <w:rPr>
          <w:rFonts w:asciiTheme="minorEastAsia" w:eastAsiaTheme="minorEastAsia" w:hAnsiTheme="minorEastAsia" w:cs="MingLiU" w:hint="eastAsia"/>
          <w:lang w:eastAsia="zh-TW"/>
        </w:rPr>
        <w:t>:8</w:t>
      </w:r>
    </w:p>
    <w:p w14:paraId="72EA0CE9" w14:textId="77777777" w:rsidR="00C00C02" w:rsidRPr="004E42F3" w:rsidRDefault="00C00C02" w:rsidP="00C00C02">
      <w:pPr>
        <w:pStyle w:val="Default"/>
        <w:spacing w:line="288" w:lineRule="auto"/>
        <w:rPr>
          <w:rFonts w:asciiTheme="minorEastAsia" w:eastAsiaTheme="minorEastAsia" w:hAnsiTheme="minorEastAsia" w:cs="MingLiU"/>
          <w:lang w:eastAsia="zh-TW"/>
        </w:rPr>
      </w:pPr>
    </w:p>
    <w:p w14:paraId="17FE4893" w14:textId="77777777" w:rsidR="00C00C02" w:rsidRPr="004E42F3" w:rsidRDefault="00C00C02" w:rsidP="00C00C02">
      <w:pPr>
        <w:pStyle w:val="Default"/>
        <w:spacing w:line="288" w:lineRule="auto"/>
        <w:rPr>
          <w:rFonts w:asciiTheme="minorEastAsia" w:eastAsiaTheme="minorEastAsia" w:hAnsiTheme="minorEastAsia" w:cs="MingLiU"/>
          <w:lang w:eastAsia="zh-TW"/>
        </w:rPr>
      </w:pPr>
    </w:p>
    <w:p w14:paraId="1132E1AF" w14:textId="77777777" w:rsidR="00C00C02" w:rsidRDefault="00C00C02" w:rsidP="00C00C02">
      <w:pPr>
        <w:pStyle w:val="Default"/>
        <w:spacing w:line="288" w:lineRule="auto"/>
        <w:rPr>
          <w:rFonts w:asciiTheme="minorEastAsia" w:eastAsiaTheme="minorEastAsia" w:hAnsiTheme="minorEastAsia" w:cs="MingLiU"/>
          <w:b/>
          <w:sz w:val="28"/>
          <w:lang w:eastAsia="zh-TW"/>
        </w:rPr>
      </w:pPr>
      <w:r w:rsidRPr="002B6E5F">
        <w:rPr>
          <w:rFonts w:asciiTheme="minorEastAsia" w:eastAsiaTheme="minorEastAsia" w:hAnsiTheme="minorEastAsia" w:cs="MingLiU" w:hint="eastAsia"/>
          <w:b/>
          <w:sz w:val="28"/>
          <w:lang w:eastAsia="zh-TW"/>
        </w:rPr>
        <w:t>（二）</w:t>
      </w:r>
      <w:r>
        <w:rPr>
          <w:rFonts w:asciiTheme="minorEastAsia" w:eastAsiaTheme="minorEastAsia" w:hAnsiTheme="minorEastAsia" w:cs="MingLiU" w:hint="eastAsia"/>
          <w:b/>
          <w:sz w:val="28"/>
          <w:lang w:eastAsia="zh-TW"/>
        </w:rPr>
        <w:t>读使徒行传时注意的重点</w:t>
      </w:r>
      <w:r w:rsidRPr="002B6E5F">
        <w:rPr>
          <w:rFonts w:asciiTheme="minorEastAsia" w:eastAsiaTheme="minorEastAsia" w:hAnsiTheme="minorEastAsia" w:cs="MingLiU"/>
          <w:b/>
          <w:sz w:val="28"/>
          <w:lang w:eastAsia="zh-TW"/>
        </w:rPr>
        <w:t xml:space="preserve"> </w:t>
      </w:r>
    </w:p>
    <w:p w14:paraId="6808A57A" w14:textId="77777777" w:rsidR="00C00C02" w:rsidRPr="000C562C" w:rsidRDefault="00C00C02" w:rsidP="00C00C02">
      <w:pPr>
        <w:pStyle w:val="Default"/>
        <w:numPr>
          <w:ilvl w:val="0"/>
          <w:numId w:val="2"/>
        </w:numPr>
        <w:spacing w:line="288" w:lineRule="auto"/>
        <w:rPr>
          <w:rFonts w:asciiTheme="minorEastAsia" w:eastAsiaTheme="minorEastAsia" w:hAnsiTheme="minorEastAsia" w:cs="MingLiU"/>
          <w:lang w:eastAsia="zh-TW"/>
        </w:rPr>
      </w:pPr>
      <w:r>
        <w:rPr>
          <w:rFonts w:asciiTheme="minorEastAsia" w:eastAsiaTheme="minorEastAsia" w:hAnsiTheme="minorEastAsia" w:cs="MingLiU" w:hint="eastAsia"/>
          <w:lang w:eastAsia="zh-TW"/>
        </w:rPr>
        <w:t>福音书与使徒书信之间的桥梁</w:t>
      </w:r>
    </w:p>
    <w:p w14:paraId="2EC12E49" w14:textId="77777777" w:rsidR="00C00C02" w:rsidRPr="00CB2818" w:rsidRDefault="00C00C02" w:rsidP="00C00C02">
      <w:pPr>
        <w:pStyle w:val="Default"/>
        <w:numPr>
          <w:ilvl w:val="0"/>
          <w:numId w:val="2"/>
        </w:numPr>
        <w:spacing w:line="288" w:lineRule="auto"/>
        <w:rPr>
          <w:rFonts w:asciiTheme="minorEastAsia" w:eastAsiaTheme="minorEastAsia" w:hAnsiTheme="minorEastAsia" w:cs="MingLiU"/>
          <w:lang w:eastAsia="zh-TW"/>
        </w:rPr>
      </w:pPr>
      <w:r>
        <w:rPr>
          <w:rFonts w:asciiTheme="minorEastAsia" w:eastAsiaTheme="minorEastAsia" w:hAnsiTheme="minorEastAsia" w:cs="MingLiU" w:hint="eastAsia"/>
          <w:lang w:eastAsia="zh-TW"/>
        </w:rPr>
        <w:t>福音被传开的路线</w:t>
      </w:r>
    </w:p>
    <w:p w14:paraId="44196EC0" w14:textId="77777777" w:rsidR="00C00C02" w:rsidRPr="00CB2818" w:rsidRDefault="00C00C02" w:rsidP="00C00C02">
      <w:pPr>
        <w:pStyle w:val="Default"/>
        <w:numPr>
          <w:ilvl w:val="0"/>
          <w:numId w:val="2"/>
        </w:numPr>
        <w:spacing w:line="288" w:lineRule="auto"/>
        <w:rPr>
          <w:rFonts w:asciiTheme="minorEastAsia" w:eastAsiaTheme="minorEastAsia" w:hAnsiTheme="minorEastAsia" w:cs="MingLiU"/>
          <w:lang w:eastAsia="zh-TW"/>
        </w:rPr>
      </w:pPr>
      <w:r>
        <w:rPr>
          <w:rFonts w:asciiTheme="minorEastAsia" w:eastAsiaTheme="minorEastAsia" w:hAnsiTheme="minorEastAsia" w:cs="MingLiU" w:hint="eastAsia"/>
          <w:lang w:eastAsia="zh-TW"/>
        </w:rPr>
        <w:t>特别强调圣灵的工作</w:t>
      </w:r>
    </w:p>
    <w:p w14:paraId="1EBA997D" w14:textId="77777777" w:rsidR="00C00C02" w:rsidRPr="00C344D9" w:rsidRDefault="00C00C02" w:rsidP="00C00C02">
      <w:pPr>
        <w:pStyle w:val="Default"/>
        <w:numPr>
          <w:ilvl w:val="0"/>
          <w:numId w:val="2"/>
        </w:numPr>
        <w:spacing w:line="288" w:lineRule="auto"/>
        <w:rPr>
          <w:rFonts w:asciiTheme="minorEastAsia" w:eastAsiaTheme="minorEastAsia" w:hAnsiTheme="minorEastAsia" w:cs="MingLiU"/>
          <w:lang w:eastAsia="zh-TW"/>
        </w:rPr>
      </w:pPr>
      <w:r>
        <w:rPr>
          <w:rFonts w:asciiTheme="minorEastAsia" w:eastAsiaTheme="minorEastAsia" w:hAnsiTheme="minorEastAsia" w:cs="MingLiU" w:hint="eastAsia"/>
          <w:lang w:eastAsia="zh-TW"/>
        </w:rPr>
        <w:t>路加福音与使徒行传中神的救恩以不同的方式临到被</w:t>
      </w:r>
      <w:r>
        <w:rPr>
          <w:rFonts w:asciiTheme="minorEastAsia" w:eastAsiaTheme="minorEastAsia" w:hAnsiTheme="minorEastAsia" w:cs="MingLiU" w:hint="eastAsia"/>
        </w:rPr>
        <w:t>margin</w:t>
      </w:r>
      <w:r>
        <w:rPr>
          <w:rFonts w:asciiTheme="minorEastAsia" w:eastAsiaTheme="minorEastAsia" w:hAnsiTheme="minorEastAsia" w:cs="MingLiU"/>
          <w:lang w:eastAsia="zh-TW"/>
        </w:rPr>
        <w:t>alized</w:t>
      </w:r>
      <w:r>
        <w:rPr>
          <w:rFonts w:asciiTheme="minorEastAsia" w:eastAsiaTheme="minorEastAsia" w:hAnsiTheme="minorEastAsia" w:cs="MingLiU" w:hint="eastAsia"/>
          <w:lang w:eastAsia="zh-TW"/>
        </w:rPr>
        <w:t>的人群</w:t>
      </w:r>
    </w:p>
    <w:p w14:paraId="2BBAFDC0" w14:textId="10AD72E2" w:rsidR="00C00C02" w:rsidRPr="007535B3" w:rsidRDefault="00C00C02" w:rsidP="007535B3">
      <w:pPr>
        <w:pStyle w:val="Default"/>
        <w:numPr>
          <w:ilvl w:val="0"/>
          <w:numId w:val="2"/>
        </w:numPr>
        <w:spacing w:line="288" w:lineRule="auto"/>
        <w:rPr>
          <w:rFonts w:asciiTheme="minorEastAsia" w:eastAsiaTheme="minorEastAsia" w:hAnsiTheme="minorEastAsia" w:cs="MingLiU" w:hint="eastAsia"/>
          <w:lang w:eastAsia="zh-TW"/>
        </w:rPr>
      </w:pPr>
      <w:r>
        <w:rPr>
          <w:rFonts w:asciiTheme="minorEastAsia" w:eastAsiaTheme="minorEastAsia" w:hAnsiTheme="minorEastAsia" w:cs="MingLiU" w:hint="eastAsia"/>
          <w:lang w:eastAsia="zh-TW"/>
        </w:rPr>
        <w:t>神所要做的事人无法阻挡</w:t>
      </w:r>
    </w:p>
    <w:p w14:paraId="3FA56A2B" w14:textId="77777777" w:rsidR="00C00C02" w:rsidRPr="00E50B8D" w:rsidRDefault="00C00C02" w:rsidP="00C00C02">
      <w:pPr>
        <w:pStyle w:val="Default"/>
        <w:numPr>
          <w:ilvl w:val="0"/>
          <w:numId w:val="2"/>
        </w:numPr>
        <w:spacing w:line="288" w:lineRule="auto"/>
        <w:rPr>
          <w:rFonts w:asciiTheme="minorEastAsia" w:eastAsiaTheme="minorEastAsia" w:hAnsiTheme="minorEastAsia" w:cs="MingLiU"/>
          <w:lang w:eastAsia="zh-TW"/>
        </w:rPr>
      </w:pPr>
      <w:r>
        <w:rPr>
          <w:rFonts w:asciiTheme="minorEastAsia" w:eastAsiaTheme="minorEastAsia" w:hAnsiTheme="minorEastAsia" w:cs="MingLiU" w:hint="eastAsia"/>
          <w:lang w:eastAsia="zh-TW"/>
        </w:rPr>
        <w:t>长篇幅的彼得</w:t>
      </w:r>
      <w:r>
        <w:rPr>
          <w:rFonts w:asciiTheme="minorEastAsia" w:eastAsiaTheme="minorEastAsia" w:hAnsiTheme="minorEastAsia" w:cs="MingLiU" w:hint="eastAsia"/>
        </w:rPr>
        <w:t>/</w:t>
      </w:r>
      <w:r>
        <w:rPr>
          <w:rFonts w:asciiTheme="minorEastAsia" w:eastAsiaTheme="minorEastAsia" w:hAnsiTheme="minorEastAsia" w:cs="MingLiU" w:hint="eastAsia"/>
          <w:lang w:eastAsia="zh-TW"/>
        </w:rPr>
        <w:t>司提反</w:t>
      </w:r>
      <w:r>
        <w:rPr>
          <w:rFonts w:asciiTheme="minorEastAsia" w:eastAsiaTheme="minorEastAsia" w:hAnsiTheme="minorEastAsia" w:cs="MingLiU" w:hint="eastAsia"/>
        </w:rPr>
        <w:t>/</w:t>
      </w:r>
      <w:r>
        <w:rPr>
          <w:rFonts w:asciiTheme="minorEastAsia" w:eastAsiaTheme="minorEastAsia" w:hAnsiTheme="minorEastAsia" w:cs="MingLiU" w:hint="eastAsia"/>
          <w:lang w:eastAsia="zh-TW"/>
        </w:rPr>
        <w:t>保罗的讲道</w:t>
      </w:r>
    </w:p>
    <w:p w14:paraId="47E6CF09" w14:textId="77777777" w:rsidR="00C00C02" w:rsidRPr="002B6E5F" w:rsidRDefault="00C00C02" w:rsidP="00C00C02">
      <w:pPr>
        <w:pStyle w:val="Default"/>
        <w:spacing w:line="288" w:lineRule="auto"/>
        <w:rPr>
          <w:rFonts w:asciiTheme="minorEastAsia" w:eastAsiaTheme="minorEastAsia" w:hAnsiTheme="minorEastAsia" w:cs="MingLiU"/>
          <w:b/>
          <w:sz w:val="28"/>
          <w:lang w:eastAsia="zh-TW"/>
        </w:rPr>
      </w:pPr>
    </w:p>
    <w:p w14:paraId="7CA156D2" w14:textId="77777777" w:rsidR="00C00C02" w:rsidRDefault="00C00C02" w:rsidP="00C00C02">
      <w:pPr>
        <w:pStyle w:val="Default"/>
        <w:spacing w:line="288" w:lineRule="auto"/>
        <w:ind w:left="720"/>
        <w:rPr>
          <w:rFonts w:asciiTheme="minorEastAsia" w:eastAsiaTheme="minorEastAsia" w:hAnsiTheme="minorEastAsia" w:cs="MingLiU"/>
          <w:lang w:eastAsia="zh-TW"/>
        </w:rPr>
      </w:pPr>
    </w:p>
    <w:p w14:paraId="548CAC3A" w14:textId="77777777" w:rsidR="00C00C02" w:rsidRDefault="00C00C02" w:rsidP="00C00C02">
      <w:pPr>
        <w:spacing w:after="0" w:line="288" w:lineRule="auto"/>
        <w:rPr>
          <w:rFonts w:asciiTheme="minorEastAsia" w:hAnsiTheme="minorEastAsia" w:cs="MingLiU"/>
          <w:sz w:val="28"/>
          <w:szCs w:val="24"/>
          <w:lang w:eastAsia="zh-TW"/>
        </w:rPr>
      </w:pPr>
      <w:r>
        <w:rPr>
          <w:rFonts w:asciiTheme="minorEastAsia" w:hAnsiTheme="minorEastAsia" w:cs="MingLiU" w:hint="eastAsia"/>
          <w:b/>
          <w:sz w:val="28"/>
          <w:szCs w:val="24"/>
        </w:rPr>
        <w:t>（</w:t>
      </w:r>
      <w:r w:rsidRPr="002B6E5F">
        <w:rPr>
          <w:rFonts w:asciiTheme="minorEastAsia" w:hAnsiTheme="minorEastAsia" w:cs="MingLiU" w:hint="eastAsia"/>
          <w:b/>
          <w:sz w:val="28"/>
          <w:szCs w:val="24"/>
        </w:rPr>
        <w:t xml:space="preserve">三) </w:t>
      </w:r>
      <w:r w:rsidRPr="002B6E5F">
        <w:rPr>
          <w:rFonts w:asciiTheme="minorEastAsia" w:hAnsiTheme="minorEastAsia" w:cs="MingLiU" w:hint="eastAsia"/>
          <w:b/>
          <w:sz w:val="28"/>
          <w:szCs w:val="24"/>
          <w:lang w:eastAsia="zh-TW"/>
        </w:rPr>
        <w:t xml:space="preserve"> </w:t>
      </w:r>
      <w:r>
        <w:rPr>
          <w:rFonts w:asciiTheme="minorEastAsia" w:hAnsiTheme="minorEastAsia" w:cs="MingLiU" w:hint="eastAsia"/>
          <w:b/>
          <w:sz w:val="28"/>
          <w:szCs w:val="24"/>
          <w:lang w:eastAsia="zh-TW"/>
        </w:rPr>
        <w:t>使徒行传</w:t>
      </w:r>
      <w:r w:rsidRPr="002B6E5F">
        <w:rPr>
          <w:rFonts w:asciiTheme="minorEastAsia" w:hAnsiTheme="minorEastAsia" w:cs="MingLiU" w:hint="eastAsia"/>
          <w:b/>
          <w:sz w:val="28"/>
          <w:szCs w:val="24"/>
          <w:lang w:eastAsia="zh-TW"/>
        </w:rPr>
        <w:t>大纲</w:t>
      </w:r>
      <w:r>
        <w:rPr>
          <w:rFonts w:asciiTheme="minorEastAsia" w:hAnsiTheme="minorEastAsia" w:cs="MingLiU" w:hint="eastAsia"/>
          <w:sz w:val="28"/>
          <w:szCs w:val="24"/>
          <w:lang w:eastAsia="zh-TW"/>
        </w:rPr>
        <w:t xml:space="preserve"> </w:t>
      </w:r>
    </w:p>
    <w:p w14:paraId="33B80350" w14:textId="77777777" w:rsidR="00C00C02" w:rsidRPr="000037ED" w:rsidRDefault="00C00C02" w:rsidP="00C00C02">
      <w:pPr>
        <w:pStyle w:val="ListParagraph"/>
        <w:numPr>
          <w:ilvl w:val="0"/>
          <w:numId w:val="3"/>
        </w:numPr>
        <w:spacing w:after="0" w:line="288" w:lineRule="auto"/>
        <w:rPr>
          <w:rFonts w:asciiTheme="minorEastAsia" w:hAnsiTheme="minorEastAsia" w:cs="MingLiU"/>
          <w:sz w:val="24"/>
          <w:szCs w:val="24"/>
        </w:rPr>
      </w:pPr>
      <w:r w:rsidRPr="000037ED">
        <w:rPr>
          <w:rFonts w:asciiTheme="minorEastAsia" w:hAnsiTheme="minorEastAsia" w:cs="MingLiU" w:hint="eastAsia"/>
          <w:sz w:val="24"/>
          <w:szCs w:val="24"/>
          <w:lang w:eastAsia="zh-TW"/>
        </w:rPr>
        <w:t>简单大纲：</w:t>
      </w:r>
      <w:r w:rsidRPr="000037ED">
        <w:rPr>
          <w:rFonts w:asciiTheme="minorEastAsia" w:hAnsiTheme="minorEastAsia" w:cs="MingLiU" w:hint="eastAsia"/>
          <w:sz w:val="24"/>
          <w:szCs w:val="24"/>
        </w:rPr>
        <w:t xml:space="preserve"> </w:t>
      </w:r>
      <w:r>
        <w:rPr>
          <w:rFonts w:asciiTheme="minorEastAsia" w:hAnsiTheme="minorEastAsia" w:cs="MingLiU"/>
          <w:sz w:val="24"/>
          <w:szCs w:val="24"/>
        </w:rPr>
        <w:t xml:space="preserve">   </w:t>
      </w:r>
      <w:r w:rsidRPr="000037ED">
        <w:rPr>
          <w:rFonts w:asciiTheme="minorEastAsia" w:hAnsiTheme="minorEastAsia" w:cs="MingLiU" w:hint="eastAsia"/>
          <w:sz w:val="24"/>
          <w:szCs w:val="24"/>
        </w:rPr>
        <w:t>1-12章  彼得的见证/事工</w:t>
      </w:r>
    </w:p>
    <w:p w14:paraId="3563F086" w14:textId="77777777" w:rsidR="00C00C02" w:rsidRDefault="00C00C02" w:rsidP="00C00C02">
      <w:pPr>
        <w:spacing w:after="0" w:line="288" w:lineRule="auto"/>
        <w:ind w:left="2160"/>
        <w:rPr>
          <w:rFonts w:asciiTheme="minorEastAsia" w:hAnsiTheme="minorEastAsia" w:cs="MingLiU"/>
          <w:sz w:val="24"/>
          <w:szCs w:val="24"/>
        </w:rPr>
      </w:pPr>
      <w:r>
        <w:rPr>
          <w:rFonts w:asciiTheme="minorEastAsia" w:hAnsiTheme="minorEastAsia" w:cs="MingLiU" w:hint="eastAsia"/>
          <w:sz w:val="24"/>
          <w:szCs w:val="24"/>
        </w:rPr>
        <w:t>13-28章 保罗的见证/事工</w:t>
      </w:r>
    </w:p>
    <w:p w14:paraId="560F2410" w14:textId="77777777" w:rsidR="00C00C02" w:rsidRDefault="00C00C02" w:rsidP="00C00C02">
      <w:pPr>
        <w:pStyle w:val="ListParagraph"/>
        <w:numPr>
          <w:ilvl w:val="0"/>
          <w:numId w:val="3"/>
        </w:numPr>
        <w:spacing w:after="0" w:line="288" w:lineRule="auto"/>
        <w:rPr>
          <w:rFonts w:asciiTheme="minorEastAsia" w:hAnsiTheme="minorEastAsia" w:cs="MingLiU"/>
          <w:sz w:val="24"/>
          <w:szCs w:val="24"/>
        </w:rPr>
      </w:pPr>
      <w:r w:rsidRPr="000037ED">
        <w:rPr>
          <w:rFonts w:asciiTheme="minorEastAsia" w:hAnsiTheme="minorEastAsia" w:cs="MingLiU" w:hint="eastAsia"/>
          <w:sz w:val="24"/>
          <w:szCs w:val="24"/>
        </w:rPr>
        <w:t>详细大纲</w:t>
      </w:r>
      <w:r>
        <w:rPr>
          <w:rFonts w:asciiTheme="minorEastAsia" w:hAnsiTheme="minorEastAsia" w:cs="MingLiU" w:hint="eastAsia"/>
          <w:sz w:val="24"/>
          <w:szCs w:val="24"/>
        </w:rPr>
        <w:t>：    1-7章  耶路撒冷的见证</w:t>
      </w:r>
    </w:p>
    <w:p w14:paraId="1DE75C6C" w14:textId="77777777" w:rsidR="00C00C02" w:rsidRDefault="00C00C02" w:rsidP="00C00C02">
      <w:pPr>
        <w:pStyle w:val="ListParagraph"/>
        <w:spacing w:after="0" w:line="288" w:lineRule="auto"/>
        <w:ind w:left="2160"/>
        <w:rPr>
          <w:rFonts w:asciiTheme="minorEastAsia" w:eastAsia="PMingLiU" w:hAnsiTheme="minorEastAsia" w:cs="MingLiU"/>
          <w:lang w:eastAsia="zh-TW"/>
        </w:rPr>
      </w:pPr>
      <w:r>
        <w:rPr>
          <w:rFonts w:asciiTheme="minorEastAsia" w:hAnsiTheme="minorEastAsia" w:cs="MingLiU" w:hint="eastAsia"/>
          <w:sz w:val="24"/>
          <w:szCs w:val="24"/>
        </w:rPr>
        <w:t>8-12章 犹太全地/</w:t>
      </w:r>
      <w:r w:rsidRPr="00371C9A">
        <w:rPr>
          <w:rFonts w:asciiTheme="minorEastAsia" w:hAnsiTheme="minorEastAsia" w:cs="MingLiU" w:hint="eastAsia"/>
          <w:lang w:eastAsia="zh-TW"/>
        </w:rPr>
        <w:t>撒玛利亚</w:t>
      </w:r>
      <w:r>
        <w:rPr>
          <w:rFonts w:asciiTheme="minorEastAsia" w:hAnsiTheme="minorEastAsia" w:cs="MingLiU" w:hint="eastAsia"/>
          <w:lang w:eastAsia="zh-TW"/>
        </w:rPr>
        <w:t>的见证</w:t>
      </w:r>
    </w:p>
    <w:p w14:paraId="4FD15035" w14:textId="77777777" w:rsidR="00C00C02" w:rsidRDefault="00C00C02" w:rsidP="00C00C02">
      <w:pPr>
        <w:pStyle w:val="ListParagraph"/>
        <w:spacing w:after="0" w:line="288" w:lineRule="auto"/>
        <w:ind w:left="2160"/>
        <w:rPr>
          <w:rFonts w:asciiTheme="minorEastAsia" w:hAnsiTheme="minorEastAsia" w:cs="MingLiU"/>
        </w:rPr>
      </w:pPr>
      <w:r>
        <w:rPr>
          <w:rFonts w:asciiTheme="minorEastAsia" w:hAnsiTheme="minorEastAsia" w:cs="MingLiU" w:hint="eastAsia"/>
        </w:rPr>
        <w:t>13-28章 地极之见证</w:t>
      </w:r>
    </w:p>
    <w:p w14:paraId="2BFEEB34" w14:textId="77777777" w:rsidR="00C00C02" w:rsidRPr="00DD6699" w:rsidRDefault="00C00C02" w:rsidP="00C00C02">
      <w:pPr>
        <w:pStyle w:val="ListParagraph"/>
        <w:spacing w:after="0" w:line="288" w:lineRule="auto"/>
        <w:ind w:left="2520"/>
        <w:rPr>
          <w:rFonts w:asciiTheme="minorEastAsia" w:hAnsiTheme="minorEastAsia" w:cs="MingLiU"/>
          <w:sz w:val="24"/>
          <w:szCs w:val="24"/>
        </w:rPr>
      </w:pPr>
      <w:r>
        <w:rPr>
          <w:rFonts w:asciiTheme="minorEastAsia" w:hAnsiTheme="minorEastAsia" w:cs="MingLiU" w:hint="eastAsia"/>
        </w:rPr>
        <w:t>*</w:t>
      </w:r>
      <w:r>
        <w:rPr>
          <w:rFonts w:asciiTheme="minorEastAsia" w:hAnsiTheme="minorEastAsia" w:cs="MingLiU"/>
        </w:rPr>
        <w:t xml:space="preserve"> </w:t>
      </w:r>
      <w:r>
        <w:rPr>
          <w:rFonts w:asciiTheme="minorEastAsia" w:hAnsiTheme="minorEastAsia" w:cs="MingLiU" w:hint="eastAsia"/>
        </w:rPr>
        <w:t>13-14章 保罗第一次旅行布道</w:t>
      </w:r>
    </w:p>
    <w:p w14:paraId="6D91FD95" w14:textId="77777777" w:rsidR="00C00C02" w:rsidRDefault="00C00C02" w:rsidP="00C00C02">
      <w:pPr>
        <w:pStyle w:val="ListParagraph"/>
        <w:spacing w:after="0" w:line="288" w:lineRule="auto"/>
        <w:ind w:left="2520"/>
        <w:rPr>
          <w:rFonts w:asciiTheme="minorEastAsia" w:hAnsiTheme="minorEastAsia" w:cs="MingLiU"/>
          <w:sz w:val="24"/>
          <w:szCs w:val="24"/>
        </w:rPr>
      </w:pPr>
      <w:r>
        <w:rPr>
          <w:rFonts w:asciiTheme="minorEastAsia" w:hAnsiTheme="minorEastAsia" w:cs="MingLiU" w:hint="eastAsia"/>
          <w:sz w:val="24"/>
          <w:szCs w:val="24"/>
        </w:rPr>
        <w:t>*</w:t>
      </w:r>
      <w:r>
        <w:rPr>
          <w:rFonts w:asciiTheme="minorEastAsia" w:hAnsiTheme="minorEastAsia" w:cs="MingLiU"/>
          <w:sz w:val="24"/>
          <w:szCs w:val="24"/>
        </w:rPr>
        <w:t xml:space="preserve"> </w:t>
      </w:r>
      <w:r>
        <w:rPr>
          <w:rFonts w:asciiTheme="minorEastAsia" w:hAnsiTheme="minorEastAsia" w:cs="MingLiU" w:hint="eastAsia"/>
          <w:sz w:val="24"/>
          <w:szCs w:val="24"/>
        </w:rPr>
        <w:t>15-18:22</w:t>
      </w:r>
      <w:r>
        <w:rPr>
          <w:rFonts w:asciiTheme="minorEastAsia" w:hAnsiTheme="minorEastAsia" w:cs="MingLiU"/>
          <w:sz w:val="24"/>
          <w:szCs w:val="24"/>
        </w:rPr>
        <w:t xml:space="preserve"> </w:t>
      </w:r>
      <w:r>
        <w:rPr>
          <w:rFonts w:asciiTheme="minorEastAsia" w:hAnsiTheme="minorEastAsia" w:cs="MingLiU" w:hint="eastAsia"/>
          <w:sz w:val="24"/>
          <w:szCs w:val="24"/>
        </w:rPr>
        <w:t>保罗第二次旅行布道</w:t>
      </w:r>
    </w:p>
    <w:p w14:paraId="14BA3937" w14:textId="77777777" w:rsidR="00C00C02" w:rsidRDefault="00C00C02" w:rsidP="00C00C02">
      <w:pPr>
        <w:pStyle w:val="ListParagraph"/>
        <w:spacing w:after="0" w:line="288" w:lineRule="auto"/>
        <w:ind w:left="2520"/>
        <w:rPr>
          <w:rFonts w:asciiTheme="minorEastAsia" w:hAnsiTheme="minorEastAsia" w:cs="MingLiU"/>
          <w:sz w:val="24"/>
          <w:szCs w:val="24"/>
        </w:rPr>
      </w:pPr>
      <w:r>
        <w:rPr>
          <w:rFonts w:asciiTheme="minorEastAsia" w:hAnsiTheme="minorEastAsia" w:cs="MingLiU" w:hint="eastAsia"/>
          <w:sz w:val="24"/>
          <w:szCs w:val="24"/>
        </w:rPr>
        <w:t>*</w:t>
      </w:r>
      <w:r>
        <w:rPr>
          <w:rFonts w:asciiTheme="minorEastAsia" w:hAnsiTheme="minorEastAsia" w:cs="MingLiU"/>
          <w:sz w:val="24"/>
          <w:szCs w:val="24"/>
        </w:rPr>
        <w:t xml:space="preserve"> </w:t>
      </w:r>
      <w:r>
        <w:rPr>
          <w:rFonts w:asciiTheme="minorEastAsia" w:hAnsiTheme="minorEastAsia" w:cs="MingLiU" w:hint="eastAsia"/>
          <w:sz w:val="24"/>
          <w:szCs w:val="24"/>
        </w:rPr>
        <w:t>18</w:t>
      </w:r>
      <w:r>
        <w:rPr>
          <w:rFonts w:asciiTheme="minorEastAsia" w:hAnsiTheme="minorEastAsia" w:cs="MingLiU"/>
          <w:sz w:val="24"/>
          <w:szCs w:val="24"/>
        </w:rPr>
        <w:t>:23-21</w:t>
      </w:r>
      <w:r>
        <w:rPr>
          <w:rFonts w:asciiTheme="minorEastAsia" w:hAnsiTheme="minorEastAsia" w:cs="MingLiU" w:hint="eastAsia"/>
          <w:sz w:val="24"/>
          <w:szCs w:val="24"/>
        </w:rPr>
        <w:t>:16 保罗第三次旅行布道</w:t>
      </w:r>
    </w:p>
    <w:p w14:paraId="47319EAA" w14:textId="77777777" w:rsidR="00C00C02" w:rsidRDefault="00C00C02" w:rsidP="00C00C02">
      <w:pPr>
        <w:pStyle w:val="ListParagraph"/>
        <w:spacing w:after="0" w:line="288" w:lineRule="auto"/>
        <w:ind w:left="2520"/>
        <w:rPr>
          <w:rFonts w:asciiTheme="minorEastAsia" w:hAnsiTheme="minorEastAsia" w:cs="MingLiU"/>
          <w:sz w:val="24"/>
          <w:szCs w:val="24"/>
        </w:rPr>
      </w:pPr>
      <w:r>
        <w:rPr>
          <w:rFonts w:asciiTheme="minorEastAsia" w:hAnsiTheme="minorEastAsia" w:cs="MingLiU" w:hint="eastAsia"/>
          <w:sz w:val="24"/>
          <w:szCs w:val="24"/>
        </w:rPr>
        <w:t>*</w:t>
      </w:r>
      <w:r>
        <w:rPr>
          <w:rFonts w:asciiTheme="minorEastAsia" w:hAnsiTheme="minorEastAsia" w:cs="MingLiU"/>
          <w:sz w:val="24"/>
          <w:szCs w:val="24"/>
        </w:rPr>
        <w:t xml:space="preserve"> 21:17-28</w:t>
      </w:r>
      <w:r>
        <w:rPr>
          <w:rFonts w:asciiTheme="minorEastAsia" w:hAnsiTheme="minorEastAsia" w:cs="MingLiU" w:hint="eastAsia"/>
          <w:sz w:val="24"/>
          <w:szCs w:val="24"/>
        </w:rPr>
        <w:t>章 保罗被审/监禁 去到罗马</w:t>
      </w:r>
    </w:p>
    <w:p w14:paraId="55A0B5A0" w14:textId="77777777" w:rsidR="00C00C02" w:rsidRPr="004E42F3" w:rsidRDefault="00C00C02" w:rsidP="00C00C02">
      <w:pPr>
        <w:pStyle w:val="ListParagraph"/>
        <w:spacing w:after="0" w:line="288" w:lineRule="auto"/>
        <w:ind w:left="2520"/>
        <w:rPr>
          <w:rFonts w:asciiTheme="minorEastAsia" w:hAnsiTheme="minorEastAsia" w:cs="MingLiU"/>
          <w:sz w:val="24"/>
          <w:szCs w:val="24"/>
        </w:rPr>
      </w:pPr>
    </w:p>
    <w:p w14:paraId="11649B1C" w14:textId="77777777" w:rsidR="00C00C02" w:rsidRDefault="00C00C02" w:rsidP="00C00C02">
      <w:pPr>
        <w:spacing w:after="0" w:line="288" w:lineRule="auto"/>
        <w:rPr>
          <w:rFonts w:asciiTheme="minorEastAsia" w:eastAsia="PMingLiU" w:hAnsiTheme="minorEastAsia" w:cs="MingLiU"/>
          <w:b/>
          <w:sz w:val="28"/>
          <w:szCs w:val="24"/>
          <w:lang w:eastAsia="zh-TW"/>
        </w:rPr>
      </w:pPr>
      <w:r>
        <w:rPr>
          <w:rFonts w:asciiTheme="minorEastAsia" w:hAnsiTheme="minorEastAsia" w:cs="MingLiU" w:hint="eastAsia"/>
          <w:b/>
          <w:sz w:val="28"/>
          <w:szCs w:val="24"/>
          <w:lang w:eastAsia="zh-TW"/>
        </w:rPr>
        <w:t>（</w:t>
      </w:r>
      <w:r w:rsidRPr="002B6E5F">
        <w:rPr>
          <w:rFonts w:asciiTheme="minorEastAsia" w:hAnsiTheme="minorEastAsia" w:cs="MingLiU" w:hint="eastAsia"/>
          <w:b/>
          <w:sz w:val="28"/>
          <w:szCs w:val="24"/>
          <w:lang w:eastAsia="zh-TW"/>
        </w:rPr>
        <w:t>四</w:t>
      </w:r>
      <w:r>
        <w:rPr>
          <w:rFonts w:asciiTheme="minorEastAsia" w:hAnsiTheme="minorEastAsia" w:cs="MingLiU" w:hint="eastAsia"/>
          <w:b/>
          <w:sz w:val="28"/>
          <w:szCs w:val="24"/>
          <w:lang w:eastAsia="zh-TW"/>
        </w:rPr>
        <w:t>）教会的形成</w:t>
      </w:r>
    </w:p>
    <w:p w14:paraId="5B9F4ECC" w14:textId="77777777" w:rsidR="00C00C02" w:rsidRPr="00437DC5" w:rsidRDefault="00C00C02" w:rsidP="00C00C02">
      <w:pPr>
        <w:pStyle w:val="ListParagraph"/>
        <w:numPr>
          <w:ilvl w:val="0"/>
          <w:numId w:val="3"/>
        </w:numPr>
        <w:spacing w:after="0" w:line="288" w:lineRule="auto"/>
        <w:rPr>
          <w:rFonts w:asciiTheme="minorEastAsia" w:eastAsia="PMingLiU" w:hAnsiTheme="minorEastAsia" w:cs="MingLiU"/>
          <w:sz w:val="24"/>
          <w:szCs w:val="24"/>
          <w:lang w:eastAsia="zh-TW"/>
        </w:rPr>
      </w:pPr>
      <w:r>
        <w:rPr>
          <w:rFonts w:asciiTheme="minorEastAsia" w:hAnsiTheme="minorEastAsia" w:cs="MingLiU" w:hint="eastAsia"/>
          <w:sz w:val="24"/>
          <w:szCs w:val="24"/>
          <w:lang w:eastAsia="zh-TW"/>
        </w:rPr>
        <w:lastRenderedPageBreak/>
        <w:t>在福音书中，“教会”只出现过三次</w:t>
      </w:r>
      <w:r>
        <w:rPr>
          <w:rFonts w:asciiTheme="minorEastAsia" w:hAnsiTheme="minorEastAsia" w:cs="MingLiU" w:hint="eastAsia"/>
          <w:sz w:val="24"/>
          <w:szCs w:val="24"/>
        </w:rPr>
        <w:t xml:space="preserve"> （马太 16，马太18）</w:t>
      </w:r>
    </w:p>
    <w:p w14:paraId="099EC8D8" w14:textId="77777777" w:rsidR="00C00C02" w:rsidRPr="00437DC5" w:rsidRDefault="00C00C02" w:rsidP="00C00C02">
      <w:pPr>
        <w:pStyle w:val="ListParagraph"/>
        <w:numPr>
          <w:ilvl w:val="0"/>
          <w:numId w:val="3"/>
        </w:numPr>
        <w:spacing w:after="0" w:line="288" w:lineRule="auto"/>
        <w:rPr>
          <w:rFonts w:asciiTheme="minorEastAsia" w:eastAsia="PMingLiU" w:hAnsiTheme="minorEastAsia" w:cs="MingLiU"/>
          <w:sz w:val="24"/>
          <w:szCs w:val="24"/>
          <w:lang w:eastAsia="zh-TW"/>
        </w:rPr>
      </w:pPr>
      <w:r>
        <w:rPr>
          <w:rFonts w:asciiTheme="minorEastAsia" w:hAnsiTheme="minorEastAsia" w:cs="MingLiU" w:hint="eastAsia"/>
          <w:sz w:val="24"/>
          <w:szCs w:val="24"/>
          <w:lang w:eastAsia="zh-TW"/>
        </w:rPr>
        <w:t>五旬节教会的成立</w:t>
      </w:r>
      <w:r>
        <w:rPr>
          <w:rFonts w:asciiTheme="minorEastAsia" w:hAnsiTheme="minorEastAsia" w:cs="MingLiU" w:hint="eastAsia"/>
          <w:sz w:val="24"/>
          <w:szCs w:val="24"/>
        </w:rPr>
        <w:t xml:space="preserve"> （第二章）</w:t>
      </w:r>
    </w:p>
    <w:p w14:paraId="2B8BCD0E" w14:textId="77777777" w:rsidR="00C00C02" w:rsidRPr="00A12DCD" w:rsidRDefault="00C00C02" w:rsidP="00C00C02">
      <w:pPr>
        <w:pStyle w:val="ListParagraph"/>
        <w:numPr>
          <w:ilvl w:val="0"/>
          <w:numId w:val="3"/>
        </w:numPr>
        <w:spacing w:after="0" w:line="288" w:lineRule="auto"/>
        <w:rPr>
          <w:rFonts w:asciiTheme="minorEastAsia" w:eastAsia="PMingLiU" w:hAnsiTheme="minorEastAsia" w:cs="MingLiU"/>
          <w:sz w:val="24"/>
          <w:szCs w:val="24"/>
          <w:lang w:eastAsia="zh-TW"/>
        </w:rPr>
      </w:pPr>
      <w:r>
        <w:rPr>
          <w:rFonts w:asciiTheme="minorEastAsia" w:hAnsiTheme="minorEastAsia" w:cs="MingLiU" w:hint="eastAsia"/>
          <w:sz w:val="24"/>
          <w:szCs w:val="24"/>
        </w:rPr>
        <w:t>从犹太发展道外邦</w:t>
      </w:r>
    </w:p>
    <w:p w14:paraId="2D46499C" w14:textId="77777777" w:rsidR="00C00C02" w:rsidRPr="00437DC5" w:rsidRDefault="00C00C02" w:rsidP="00C00C02">
      <w:pPr>
        <w:pStyle w:val="ListParagraph"/>
        <w:numPr>
          <w:ilvl w:val="0"/>
          <w:numId w:val="3"/>
        </w:numPr>
        <w:spacing w:after="0" w:line="288" w:lineRule="auto"/>
        <w:rPr>
          <w:rFonts w:asciiTheme="minorEastAsia" w:eastAsia="PMingLiU" w:hAnsiTheme="minorEastAsia" w:cs="MingLiU"/>
          <w:sz w:val="24"/>
          <w:szCs w:val="24"/>
          <w:lang w:eastAsia="zh-TW"/>
        </w:rPr>
      </w:pPr>
      <w:r>
        <w:rPr>
          <w:rFonts w:asciiTheme="minorEastAsia" w:hAnsiTheme="minorEastAsia" w:cs="MingLiU" w:hint="eastAsia"/>
          <w:sz w:val="24"/>
          <w:szCs w:val="24"/>
        </w:rPr>
        <w:t>记载了教会的组织，纪律，见证，传福音，教导。</w:t>
      </w:r>
    </w:p>
    <w:p w14:paraId="3CA6D108" w14:textId="77777777" w:rsidR="00C00C02" w:rsidRDefault="00C00C02" w:rsidP="00C00C02">
      <w:pPr>
        <w:spacing w:after="0" w:line="288" w:lineRule="auto"/>
        <w:rPr>
          <w:rFonts w:asciiTheme="minorEastAsia" w:hAnsiTheme="minorEastAsia"/>
          <w:sz w:val="24"/>
          <w:szCs w:val="24"/>
        </w:rPr>
      </w:pPr>
      <w:bookmarkStart w:id="0" w:name="_GoBack"/>
      <w:bookmarkEnd w:id="0"/>
    </w:p>
    <w:p w14:paraId="66AE026F" w14:textId="77777777" w:rsidR="00C00C02" w:rsidRPr="004E42F3" w:rsidRDefault="00C00C02" w:rsidP="00C00C02">
      <w:pPr>
        <w:spacing w:after="0" w:line="288" w:lineRule="auto"/>
        <w:rPr>
          <w:rFonts w:asciiTheme="minorEastAsia" w:hAnsiTheme="minorEastAsia"/>
          <w:sz w:val="24"/>
          <w:szCs w:val="24"/>
        </w:rPr>
      </w:pPr>
    </w:p>
    <w:p w14:paraId="3CA0570F" w14:textId="77777777" w:rsidR="00C00C02" w:rsidRPr="00B01233" w:rsidRDefault="00C00C02" w:rsidP="00C00C02">
      <w:pPr>
        <w:spacing w:after="0" w:line="288" w:lineRule="auto"/>
        <w:rPr>
          <w:rFonts w:asciiTheme="minorEastAsia" w:hAnsiTheme="minorEastAsia"/>
          <w:b/>
          <w:sz w:val="28"/>
          <w:szCs w:val="24"/>
        </w:rPr>
      </w:pPr>
      <w:r w:rsidRPr="002B6E5F">
        <w:rPr>
          <w:rFonts w:asciiTheme="minorEastAsia" w:hAnsiTheme="minorEastAsia" w:hint="eastAsia"/>
          <w:b/>
          <w:sz w:val="28"/>
          <w:szCs w:val="24"/>
        </w:rPr>
        <w:t>（五）思考问题</w:t>
      </w:r>
    </w:p>
    <w:p w14:paraId="6E38A227" w14:textId="77777777" w:rsidR="00C00C02" w:rsidRDefault="00C00C02" w:rsidP="00C00C02">
      <w:pPr>
        <w:pStyle w:val="ListParagraph"/>
        <w:numPr>
          <w:ilvl w:val="0"/>
          <w:numId w:val="4"/>
        </w:numPr>
        <w:spacing w:after="0" w:line="288" w:lineRule="auto"/>
        <w:rPr>
          <w:rFonts w:asciiTheme="minorEastAsia" w:hAnsiTheme="minorEastAsia"/>
          <w:sz w:val="24"/>
          <w:szCs w:val="24"/>
        </w:rPr>
      </w:pPr>
      <w:r>
        <w:rPr>
          <w:rFonts w:asciiTheme="minorEastAsia" w:hAnsiTheme="minorEastAsia" w:hint="eastAsia"/>
          <w:sz w:val="24"/>
          <w:szCs w:val="24"/>
        </w:rPr>
        <w:t>使徒行传给新约中诸多的书信书提供了历史背景，当我们学习书信书时这些背景给了我们什么提示？</w:t>
      </w:r>
    </w:p>
    <w:p w14:paraId="2739F1E0" w14:textId="77777777" w:rsidR="00C00C02" w:rsidRPr="002B3544" w:rsidRDefault="00C00C02" w:rsidP="00C00C02">
      <w:pPr>
        <w:spacing w:after="0" w:line="288" w:lineRule="auto"/>
        <w:rPr>
          <w:rFonts w:asciiTheme="minorEastAsia" w:hAnsiTheme="minorEastAsia"/>
          <w:sz w:val="24"/>
          <w:szCs w:val="24"/>
        </w:rPr>
      </w:pPr>
    </w:p>
    <w:p w14:paraId="592263FB" w14:textId="4CAF8AAA" w:rsidR="00C00C02" w:rsidRPr="00602E26" w:rsidRDefault="00C00C02" w:rsidP="00C00C02">
      <w:pPr>
        <w:pStyle w:val="ListParagraph"/>
        <w:numPr>
          <w:ilvl w:val="0"/>
          <w:numId w:val="4"/>
        </w:numPr>
        <w:spacing w:after="0" w:line="288" w:lineRule="auto"/>
        <w:rPr>
          <w:rFonts w:asciiTheme="minorEastAsia" w:hAnsiTheme="minorEastAsia"/>
          <w:sz w:val="24"/>
          <w:szCs w:val="24"/>
        </w:rPr>
      </w:pPr>
      <w:r>
        <w:rPr>
          <w:rFonts w:asciiTheme="minorEastAsia" w:hAnsiTheme="minorEastAsia" w:hint="eastAsia"/>
          <w:sz w:val="24"/>
          <w:szCs w:val="24"/>
        </w:rPr>
        <w:t>现代北美处境“优越”的信徒会否与圣经中描述那面临重重困难的初期信徒有种脱节的感觉？</w:t>
      </w:r>
    </w:p>
    <w:p w14:paraId="17627239" w14:textId="77777777" w:rsidR="00C00C02" w:rsidRPr="002B3544" w:rsidRDefault="00C00C02" w:rsidP="00C00C02">
      <w:pPr>
        <w:spacing w:after="0" w:line="288" w:lineRule="auto"/>
        <w:rPr>
          <w:rFonts w:asciiTheme="minorEastAsia" w:hAnsiTheme="minorEastAsia"/>
          <w:sz w:val="24"/>
          <w:szCs w:val="24"/>
        </w:rPr>
      </w:pPr>
    </w:p>
    <w:p w14:paraId="36C4A69C" w14:textId="77777777" w:rsidR="00C00C02" w:rsidRPr="001F41E6" w:rsidRDefault="00C00C02" w:rsidP="00C00C02">
      <w:pPr>
        <w:pStyle w:val="ListParagraph"/>
        <w:numPr>
          <w:ilvl w:val="0"/>
          <w:numId w:val="4"/>
        </w:numPr>
        <w:spacing w:after="0" w:line="288" w:lineRule="auto"/>
        <w:rPr>
          <w:rFonts w:asciiTheme="minorEastAsia" w:hAnsiTheme="minorEastAsia"/>
          <w:sz w:val="24"/>
          <w:szCs w:val="24"/>
        </w:rPr>
      </w:pPr>
      <w:r>
        <w:rPr>
          <w:rFonts w:asciiTheme="minorEastAsia" w:hAnsiTheme="minorEastAsia" w:hint="eastAsia"/>
          <w:sz w:val="24"/>
          <w:szCs w:val="24"/>
        </w:rPr>
        <w:t>许多现在所传的受人欢迎的福音与使徒行传中记载的福音有没有出入？</w:t>
      </w:r>
    </w:p>
    <w:p w14:paraId="31388777" w14:textId="77777777" w:rsidR="0015621D" w:rsidRDefault="00602E26"/>
    <w:sectPr w:rsidR="0015621D" w:rsidSect="00A859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06BE2"/>
    <w:multiLevelType w:val="hybridMultilevel"/>
    <w:tmpl w:val="C05C0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531E21"/>
    <w:multiLevelType w:val="hybridMultilevel"/>
    <w:tmpl w:val="10A85B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4A564FC"/>
    <w:multiLevelType w:val="hybridMultilevel"/>
    <w:tmpl w:val="BD167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474BD"/>
    <w:multiLevelType w:val="hybridMultilevel"/>
    <w:tmpl w:val="B47A2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C02"/>
    <w:rsid w:val="000D4315"/>
    <w:rsid w:val="000E24F8"/>
    <w:rsid w:val="001B2685"/>
    <w:rsid w:val="004D21D6"/>
    <w:rsid w:val="00602E26"/>
    <w:rsid w:val="007535B3"/>
    <w:rsid w:val="008029DA"/>
    <w:rsid w:val="008C2CD5"/>
    <w:rsid w:val="008E099A"/>
    <w:rsid w:val="00BD7C17"/>
    <w:rsid w:val="00C00C02"/>
    <w:rsid w:val="00C06D16"/>
    <w:rsid w:val="00E04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38C6C"/>
  <w15:chartTrackingRefBased/>
  <w15:docId w15:val="{DB247A68-9256-4F58-9F53-F0A8524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00C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0C02"/>
    <w:pPr>
      <w:autoSpaceDE w:val="0"/>
      <w:autoSpaceDN w:val="0"/>
      <w:adjustRightInd w:val="0"/>
      <w:spacing w:after="0" w:line="240" w:lineRule="auto"/>
    </w:pPr>
    <w:rPr>
      <w:rFonts w:ascii="PMingLiU" w:eastAsia="PMingLiU" w:cs="PMingLiU"/>
      <w:color w:val="000000"/>
      <w:sz w:val="24"/>
      <w:szCs w:val="24"/>
    </w:rPr>
  </w:style>
  <w:style w:type="paragraph" w:styleId="ListParagraph">
    <w:name w:val="List Paragraph"/>
    <w:basedOn w:val="Normal"/>
    <w:uiPriority w:val="34"/>
    <w:qFormat/>
    <w:rsid w:val="00C00C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Jin</dc:creator>
  <cp:keywords/>
  <dc:description/>
  <cp:lastModifiedBy>Tony Jin</cp:lastModifiedBy>
  <cp:revision>1</cp:revision>
  <dcterms:created xsi:type="dcterms:W3CDTF">2019-10-24T02:45:00Z</dcterms:created>
  <dcterms:modified xsi:type="dcterms:W3CDTF">2019-10-24T04:59:00Z</dcterms:modified>
</cp:coreProperties>
</file>